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FAB7" w14:textId="1A6DCE06" w:rsidR="004F2A6C" w:rsidRPr="00007B64" w:rsidRDefault="004F2A6C" w:rsidP="004F2A6C">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202</w:t>
      </w:r>
      <w:r w:rsidR="001B62EC">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72610E0D" w14:textId="77777777" w:rsidR="004F2A6C" w:rsidRPr="00007B64" w:rsidRDefault="004F2A6C" w:rsidP="004F2A6C">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 日本接着剤工業会殿　</w:t>
      </w:r>
    </w:p>
    <w:p w14:paraId="1065052F" w14:textId="5F6D67A4"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67202C0E" w14:textId="6E06220F"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7617C57C" w14:textId="34DC1F6C"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33F7F536" w14:textId="77777777" w:rsid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0E848450" w14:textId="38DF7DD0"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E-mail</w:t>
      </w:r>
    </w:p>
    <w:p w14:paraId="0CD4B94C" w14:textId="05C345F1" w:rsidR="004F2A6C" w:rsidRPr="00007B64" w:rsidRDefault="004F2A6C" w:rsidP="00007B64">
      <w:pPr>
        <w:pStyle w:val="Web"/>
        <w:kinsoku w:val="0"/>
        <w:overflowPunct w:val="0"/>
        <w:spacing w:before="0" w:beforeAutospacing="0" w:after="0" w:afterAutospacing="0"/>
        <w:ind w:right="216"/>
        <w:jc w:val="center"/>
        <w:textAlignment w:val="baseline"/>
        <w:rPr>
          <w:rFonts w:ascii="ＭＳ 明朝" w:eastAsia="ＭＳ 明朝" w:hAnsi="ＭＳ 明朝"/>
          <w:sz w:val="56"/>
          <w:szCs w:val="56"/>
        </w:rPr>
      </w:pPr>
      <w:r w:rsidRPr="00007B64">
        <w:rPr>
          <w:rFonts w:ascii="ＭＳ 明朝" w:eastAsia="ＭＳ 明朝" w:hAnsi="ＭＳ 明朝" w:cs="Times New Roman" w:hint="eastAsia"/>
          <w:color w:val="000000" w:themeColor="text1"/>
          <w:kern w:val="2"/>
          <w:sz w:val="56"/>
          <w:szCs w:val="56"/>
          <w:u w:val="single"/>
        </w:rPr>
        <w:t>誓約書</w:t>
      </w:r>
    </w:p>
    <w:p w14:paraId="6E1FE7AE" w14:textId="77777777" w:rsidR="00007B64" w:rsidRDefault="00007B64"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cs="Times New Roman"/>
          <w:color w:val="000000" w:themeColor="text1"/>
          <w:kern w:val="2"/>
        </w:rPr>
      </w:pPr>
    </w:p>
    <w:p w14:paraId="57D54FFB" w14:textId="7B4701E0" w:rsidR="004F2A6C" w:rsidRPr="00007B64" w:rsidRDefault="004F2A6C"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w:t>
      </w:r>
      <w:r w:rsidR="00007B64" w:rsidRPr="00007B64">
        <w:rPr>
          <w:rFonts w:ascii="ＭＳ 明朝" w:eastAsia="ＭＳ 明朝" w:hAnsi="ＭＳ 明朝" w:cs="Times New Roman" w:hint="eastAsia"/>
          <w:color w:val="000000" w:themeColor="text1"/>
          <w:kern w:val="2"/>
        </w:rPr>
        <w:t>食品衛生法第</w:t>
      </w:r>
      <w:r w:rsidR="00007B64" w:rsidRPr="00007B64">
        <w:rPr>
          <w:rFonts w:ascii="ＭＳ 明朝" w:eastAsia="ＭＳ 明朝" w:hAnsi="ＭＳ 明朝" w:cs="Times New Roman"/>
          <w:color w:val="000000" w:themeColor="text1"/>
          <w:kern w:val="2"/>
        </w:rPr>
        <w:t>18条第3項</w:t>
      </w:r>
      <w:r w:rsidR="00007B64" w:rsidRPr="00007B64">
        <w:rPr>
          <w:rFonts w:ascii="ＭＳ 明朝" w:eastAsia="ＭＳ 明朝" w:hAnsi="ＭＳ 明朝" w:cs="Times New Roman" w:hint="eastAsia"/>
          <w:color w:val="000000" w:themeColor="text1"/>
          <w:kern w:val="2"/>
        </w:rPr>
        <w:t>に</w:t>
      </w:r>
      <w:r w:rsidRPr="00007B64">
        <w:rPr>
          <w:rFonts w:ascii="ＭＳ 明朝" w:eastAsia="ＭＳ 明朝" w:hAnsi="ＭＳ 明朝" w:cs="Times New Roman" w:hint="eastAsia"/>
          <w:color w:val="000000" w:themeColor="text1"/>
          <w:kern w:val="2"/>
        </w:rPr>
        <w:t>適合していること</w:t>
      </w:r>
      <w:r w:rsidR="00007B64">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w:t>
      </w:r>
      <w:r w:rsidR="00007B64" w:rsidRPr="00007B64">
        <w:rPr>
          <w:rFonts w:ascii="ＭＳ 明朝" w:eastAsia="ＭＳ 明朝" w:hAnsi="ＭＳ 明朝" w:cs="Times New Roman" w:hint="eastAsia"/>
          <w:color w:val="000000" w:themeColor="text1"/>
          <w:kern w:val="2"/>
        </w:rPr>
        <w:t>いただ</w:t>
      </w:r>
      <w:r w:rsidRPr="00007B64">
        <w:rPr>
          <w:rFonts w:ascii="ＭＳ 明朝" w:eastAsia="ＭＳ 明朝" w:hAnsi="ＭＳ 明朝" w:cs="Times New Roman" w:hint="eastAsia"/>
          <w:color w:val="000000" w:themeColor="text1"/>
          <w:kern w:val="2"/>
        </w:rPr>
        <w:t>きたくお願い申し上げます。弊社が弊社製品の適合確認書を運用するにあたり以下の通り誓約いたします。</w:t>
      </w:r>
    </w:p>
    <w:p w14:paraId="2D6A32F1" w14:textId="5A5B3852"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E310A76" w14:textId="127B464B" w:rsidR="004F2A6C" w:rsidRPr="00007B64" w:rsidRDefault="004F2A6C" w:rsidP="00007B6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A6B3294" w14:textId="77777777" w:rsidR="004F2A6C" w:rsidRPr="00007B64" w:rsidRDefault="004F2A6C" w:rsidP="00007B6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1D8005D9" w14:textId="43DC59B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36D2482" w14:textId="7777777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製品名（商品名）　　</w:t>
      </w:r>
      <w:r w:rsidRPr="00007B64">
        <w:rPr>
          <w:rFonts w:ascii="ＭＳ 明朝" w:eastAsia="ＭＳ 明朝" w:hAnsi="ＭＳ 明朝" w:cs="Times New Roman" w:hint="eastAsia"/>
          <w:color w:val="000000" w:themeColor="text1"/>
          <w:kern w:val="2"/>
          <w:u w:val="single"/>
        </w:rPr>
        <w:t xml:space="preserve">　　　　　　　　　　　　　　　　　　　　　　　　　　</w:t>
      </w:r>
    </w:p>
    <w:p w14:paraId="1D1E5E6E" w14:textId="776AA402" w:rsidR="004F2A6C"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06022CA0" w14:textId="77777777" w:rsid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1149741E" w14:textId="77777777" w:rsidR="00007B64" w:rsidRP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hint="eastAsia"/>
        </w:rPr>
      </w:pPr>
    </w:p>
    <w:p w14:paraId="31195537" w14:textId="3AA21270" w:rsidR="004F2A6C" w:rsidRPr="00007B64" w:rsidRDefault="00007B64" w:rsidP="00007B64">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33E6DBC0" w14:textId="77777777" w:rsidR="004F2A6C" w:rsidRPr="00007B64" w:rsidRDefault="004F2A6C" w:rsidP="004F2A6C">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以上 </w:t>
      </w:r>
    </w:p>
    <w:p w14:paraId="1ED57A18" w14:textId="77777777" w:rsidR="00612B59" w:rsidRPr="00007B64" w:rsidRDefault="00612B59" w:rsidP="004F2A6C">
      <w:pPr>
        <w:rPr>
          <w:rFonts w:ascii="ＭＳ 明朝" w:eastAsia="ＭＳ 明朝" w:hAnsi="ＭＳ 明朝"/>
        </w:rPr>
      </w:pPr>
    </w:p>
    <w:sectPr w:rsidR="00612B59" w:rsidRPr="00007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abstractNum w:abstractNumId="1" w15:restartNumberingAfterBreak="0">
    <w:nsid w:val="11661F6A"/>
    <w:multiLevelType w:val="hybridMultilevel"/>
    <w:tmpl w:val="BB287940"/>
    <w:lvl w:ilvl="0" w:tplc="F12E22A0">
      <w:start w:val="1"/>
      <w:numFmt w:val="decimalFullWidth"/>
      <w:lvlText w:val="%1．"/>
      <w:lvlJc w:val="left"/>
      <w:pPr>
        <w:ind w:left="480" w:hanging="48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4A330C"/>
    <w:multiLevelType w:val="hybridMultilevel"/>
    <w:tmpl w:val="01B02D4E"/>
    <w:lvl w:ilvl="0" w:tplc="576EB2B2">
      <w:start w:val="1"/>
      <w:numFmt w:val="decimalFullWidth"/>
      <w:lvlText w:val="%1．"/>
      <w:lvlJc w:val="left"/>
      <w:pPr>
        <w:ind w:left="370" w:hanging="37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9001062">
    <w:abstractNumId w:val="0"/>
  </w:num>
  <w:num w:numId="2" w16cid:durableId="896628130">
    <w:abstractNumId w:val="2"/>
  </w:num>
  <w:num w:numId="3" w16cid:durableId="48189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007B64"/>
    <w:rsid w:val="001B62EC"/>
    <w:rsid w:val="001D7066"/>
    <w:rsid w:val="0027620F"/>
    <w:rsid w:val="00457A53"/>
    <w:rsid w:val="004F2A6C"/>
    <w:rsid w:val="00612B59"/>
    <w:rsid w:val="00844EA7"/>
    <w:rsid w:val="009B765B"/>
    <w:rsid w:val="00C1381C"/>
    <w:rsid w:val="00C47D88"/>
    <w:rsid w:val="00D1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shibata</cp:lastModifiedBy>
  <cp:revision>3</cp:revision>
  <dcterms:created xsi:type="dcterms:W3CDTF">2025-04-22T02:49:00Z</dcterms:created>
  <dcterms:modified xsi:type="dcterms:W3CDTF">2025-04-22T04:27:00Z</dcterms:modified>
</cp:coreProperties>
</file>